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autoSpaceDE w:val="0"/>
        <w:autoSpaceDN w:val="0"/>
        <w:adjustRightInd w:val="0"/>
        <w:snapToGrid w:val="0"/>
        <w:spacing w:before="2" w:line="560" w:lineRule="exact"/>
        <w:jc w:val="center"/>
        <w:textAlignment w:val="baseline"/>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关于开展“五一”节前实验室安全检查的通知</w:t>
      </w:r>
    </w:p>
    <w:p>
      <w:pPr>
        <w:kinsoku w:val="0"/>
        <w:autoSpaceDE w:val="0"/>
        <w:autoSpaceDN w:val="0"/>
        <w:adjustRightInd w:val="0"/>
        <w:snapToGrid w:val="0"/>
        <w:spacing w:before="2" w:line="560" w:lineRule="exact"/>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各</w:t>
      </w:r>
      <w:r>
        <w:rPr>
          <w:rFonts w:hint="eastAsia" w:ascii="Times New Roman" w:hAnsi="Times New Roman" w:eastAsia="仿宋_GB2312" w:cs="Times New Roman"/>
          <w:sz w:val="32"/>
          <w:szCs w:val="32"/>
          <w:lang w:val="en-US" w:eastAsia="zh-CN"/>
        </w:rPr>
        <w:t>二级学院：</w:t>
      </w:r>
    </w:p>
    <w:p>
      <w:pPr>
        <w:kinsoku w:val="0"/>
        <w:autoSpaceDE w:val="0"/>
        <w:autoSpaceDN w:val="0"/>
        <w:adjustRightInd w:val="0"/>
        <w:snapToGrid w:val="0"/>
        <w:spacing w:before="2" w:line="560" w:lineRule="exact"/>
        <w:ind w:left="23" w:firstLine="640" w:firstLineChars="200"/>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为贯彻落实湖州学院《关于组织开展校园安全隐患大排查大整治行动的通知》等文件精神，进一步做好实验室安全隐患排查和防范化工作，现决定组织开展“五一”节前实验室安全检查工作，有关事项通知如下：</w:t>
      </w:r>
    </w:p>
    <w:p>
      <w:pPr>
        <w:kinsoku w:val="0"/>
        <w:autoSpaceDE w:val="0"/>
        <w:autoSpaceDN w:val="0"/>
        <w:adjustRightInd w:val="0"/>
        <w:snapToGrid w:val="0"/>
        <w:spacing w:before="2" w:line="560" w:lineRule="exact"/>
        <w:ind w:left="23" w:firstLine="640" w:firstLineChars="200"/>
        <w:textAlignment w:val="baseline"/>
        <w:rPr>
          <w:rFonts w:hint="eastAsia" w:ascii="黑体" w:hAnsi="黑体" w:eastAsia="黑体" w:cs="黑体"/>
          <w:sz w:val="32"/>
          <w:szCs w:val="32"/>
        </w:rPr>
      </w:pPr>
      <w:r>
        <w:rPr>
          <w:rFonts w:hint="eastAsia" w:ascii="黑体" w:hAnsi="黑体" w:eastAsia="黑体" w:cs="黑体"/>
          <w:sz w:val="32"/>
          <w:szCs w:val="32"/>
          <w:lang w:val="en-US" w:eastAsia="zh-CN"/>
        </w:rPr>
        <w:t>一、工作安排</w:t>
      </w:r>
    </w:p>
    <w:p>
      <w:pPr>
        <w:kinsoku w:val="0"/>
        <w:autoSpaceDE w:val="0"/>
        <w:autoSpaceDN w:val="0"/>
        <w:adjustRightInd w:val="0"/>
        <w:snapToGrid w:val="0"/>
        <w:spacing w:before="2" w:line="560" w:lineRule="exact"/>
        <w:ind w:left="23" w:firstLine="643" w:firstLineChars="200"/>
        <w:textAlignment w:val="baseline"/>
        <w:rPr>
          <w:rFonts w:hint="default" w:ascii="楷体" w:hAnsi="楷体" w:eastAsia="楷体" w:cs="楷体"/>
          <w:b/>
          <w:bCs/>
          <w:sz w:val="32"/>
          <w:szCs w:val="32"/>
          <w:lang w:val="en-US"/>
        </w:rPr>
      </w:pPr>
      <w:r>
        <w:rPr>
          <w:rFonts w:hint="eastAsia" w:ascii="楷体" w:hAnsi="楷体" w:eastAsia="楷体" w:cs="楷体"/>
          <w:b/>
          <w:bCs/>
          <w:sz w:val="32"/>
          <w:szCs w:val="32"/>
          <w:lang w:val="en-US" w:eastAsia="zh-CN"/>
        </w:rPr>
        <w:t>（一）学院自查自纠</w:t>
      </w: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各单位对照《高等学校实验室安全检查项目表（2023）》（附件1）对本单位实验室进行一次</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全过程、全要素、全覆盖</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安全检查工作，对于排查中发现的安全隐患及时上报所在单位，并确保采取有效措施在“五一”节前整改到位。</w:t>
      </w: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对检查中发现的问题，严格按照“五落实”制度，制定完整的整改方案和安全保障措施，确保整改措施落实到位。</w:t>
      </w:r>
    </w:p>
    <w:p>
      <w:pPr>
        <w:kinsoku w:val="0"/>
        <w:autoSpaceDE w:val="0"/>
        <w:autoSpaceDN w:val="0"/>
        <w:adjustRightInd w:val="0"/>
        <w:snapToGrid w:val="0"/>
        <w:spacing w:before="2" w:line="560" w:lineRule="exact"/>
        <w:ind w:left="23" w:firstLine="643" w:firstLineChars="200"/>
        <w:textAlignment w:val="baseline"/>
        <w:rPr>
          <w:rFonts w:hint="eastAsia" w:ascii="楷体" w:hAnsi="楷体" w:eastAsia="楷体" w:cs="楷体"/>
          <w:b/>
          <w:bCs/>
          <w:sz w:val="32"/>
          <w:szCs w:val="32"/>
        </w:rPr>
      </w:pPr>
      <w:r>
        <w:rPr>
          <w:rFonts w:hint="eastAsia" w:ascii="楷体" w:hAnsi="楷体" w:eastAsia="楷体" w:cs="楷体"/>
          <w:b/>
          <w:bCs/>
          <w:sz w:val="32"/>
          <w:szCs w:val="32"/>
          <w:lang w:val="en-US" w:eastAsia="zh-CN"/>
        </w:rPr>
        <w:t>（二）学校检查</w:t>
      </w:r>
    </w:p>
    <w:p>
      <w:pPr>
        <w:kinsoku w:val="0"/>
        <w:autoSpaceDE w:val="0"/>
        <w:autoSpaceDN w:val="0"/>
        <w:adjustRightInd w:val="0"/>
        <w:snapToGrid w:val="0"/>
        <w:spacing w:before="2" w:line="560" w:lineRule="exact"/>
        <w:ind w:left="23" w:firstLine="640" w:firstLineChars="200"/>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检查组对相关二级学院开展实验室安全现场检查，具体时间另行通知。</w:t>
      </w:r>
    </w:p>
    <w:p>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56"/>
        <w:jc w:val="both"/>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检查内容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56"/>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1.实验室日常台账记录；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56"/>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2.实验室安全管理规章制度建设情况；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56"/>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3.实验室药品分类、保存、使用、摆放情况；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56"/>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4.实验室设施设备（包括水、电、气等）安全运行情况；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56"/>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5.实验室通风、防火、防爆、防盗、消防等设备维护及</w:t>
      </w:r>
      <w:bookmarkStart w:id="0" w:name="_GoBack"/>
      <w:bookmarkEnd w:id="0"/>
      <w:r>
        <w:rPr>
          <w:rFonts w:hint="eastAsia" w:ascii="Times New Roman" w:hAnsi="Times New Roman" w:eastAsia="仿宋_GB2312" w:cs="Times New Roman"/>
          <w:kern w:val="2"/>
          <w:sz w:val="32"/>
          <w:szCs w:val="32"/>
          <w:lang w:val="en-US" w:eastAsia="zh-CN" w:bidi="ar-SA"/>
        </w:rPr>
        <w:t>运行情况；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56"/>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6.实验室环境卫生状况等。</w:t>
      </w:r>
    </w:p>
    <w:p>
      <w:pPr>
        <w:kinsoku w:val="0"/>
        <w:autoSpaceDE w:val="0"/>
        <w:autoSpaceDN w:val="0"/>
        <w:adjustRightInd w:val="0"/>
        <w:snapToGrid w:val="0"/>
        <w:spacing w:before="2" w:line="560" w:lineRule="exact"/>
        <w:ind w:left="23" w:firstLine="640" w:firstLineChars="200"/>
        <w:textAlignment w:val="baseline"/>
        <w:rPr>
          <w:rFonts w:hint="eastAsia" w:ascii="黑体" w:hAnsi="黑体" w:eastAsia="黑体" w:cs="黑体"/>
          <w:sz w:val="32"/>
          <w:szCs w:val="32"/>
        </w:rPr>
      </w:pPr>
      <w:r>
        <w:rPr>
          <w:rFonts w:hint="eastAsia" w:ascii="黑体" w:hAnsi="黑体" w:eastAsia="黑体" w:cs="黑体"/>
          <w:sz w:val="32"/>
          <w:szCs w:val="32"/>
          <w:lang w:val="en-US" w:eastAsia="zh-CN"/>
        </w:rPr>
        <w:t>二、工作要求</w:t>
      </w: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强化责任落实。各二级学院要提高政治站位，牢固树立安全红线意识和底线思维，深刻认识实验室安全工作的极端重要性，按照“党政同责、一岗双责、齐抓共管、失职追责”要求，进一步完善实验室安全责任体系，安全责任到人到岗。</w:t>
      </w: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强化危险源安全管理。强化对易制毒、易制爆、特种设备、大型仪器设备、高低温设备、气瓶等危险源管理，规范填写实验室值日台账。</w:t>
      </w:r>
    </w:p>
    <w:p>
      <w:pPr>
        <w:kinsoku w:val="0"/>
        <w:autoSpaceDE w:val="0"/>
        <w:autoSpaceDN w:val="0"/>
        <w:adjustRightInd w:val="0"/>
        <w:snapToGrid w:val="0"/>
        <w:spacing w:before="2" w:line="560" w:lineRule="exact"/>
        <w:ind w:left="23" w:firstLine="640" w:firstLineChars="200"/>
        <w:textAlignment w:val="baseline"/>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启动问责机制。根据《实验室安全工作奖励与责任追究实施细则》要求，将对责任落实不到位、未按照要求进行隐患整改、未按规定开展实验项目风险评估等违反实验室安全管理规定的单位责任人进行通报批评或封停整顿实验室，有效防范实验室安全事故发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304"/>
        <w:jc w:val="both"/>
        <w:textAlignment w:val="auto"/>
        <w:rPr>
          <w:rFonts w:hint="eastAsia" w:ascii="黑体" w:hAnsi="黑体" w:eastAsia="黑体" w:cs="黑体"/>
          <w:i w:val="0"/>
          <w:iCs w:val="0"/>
          <w:caps w:val="0"/>
          <w:color w:val="171A1D"/>
          <w:spacing w:val="0"/>
          <w:sz w:val="32"/>
          <w:szCs w:val="32"/>
          <w:shd w:val="clear" w:fill="FFFFFF"/>
        </w:rPr>
      </w:pPr>
      <w:r>
        <w:rPr>
          <w:rFonts w:hint="eastAsia" w:ascii="黑体" w:hAnsi="黑体" w:eastAsia="黑体" w:cs="黑体"/>
          <w:i w:val="0"/>
          <w:iCs w:val="0"/>
          <w:caps w:val="0"/>
          <w:color w:val="171A1D"/>
          <w:spacing w:val="0"/>
          <w:sz w:val="32"/>
          <w:szCs w:val="32"/>
          <w:shd w:val="clear" w:fill="FFFFFF"/>
          <w:lang w:val="en-US" w:eastAsia="zh-CN"/>
        </w:rPr>
        <w:t>三、</w:t>
      </w:r>
      <w:r>
        <w:rPr>
          <w:rFonts w:hint="eastAsia" w:ascii="黑体" w:hAnsi="黑体" w:eastAsia="黑体" w:cs="黑体"/>
          <w:i w:val="0"/>
          <w:iCs w:val="0"/>
          <w:caps w:val="0"/>
          <w:color w:val="171A1D"/>
          <w:spacing w:val="0"/>
          <w:sz w:val="32"/>
          <w:szCs w:val="32"/>
          <w:shd w:val="clear" w:fill="FFFFFF"/>
        </w:rPr>
        <w:t>材料报送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color w:val="171A1D"/>
          <w:spacing w:val="0"/>
          <w:sz w:val="32"/>
          <w:szCs w:val="32"/>
          <w:shd w:val="clear" w:fill="FFFFFF"/>
        </w:rPr>
      </w:pPr>
      <w:r>
        <w:rPr>
          <w:rFonts w:hint="eastAsia" w:ascii="仿宋_GB2312" w:hAnsi="仿宋_GB2312" w:eastAsia="仿宋_GB2312" w:cs="仿宋_GB2312"/>
          <w:i w:val="0"/>
          <w:iCs w:val="0"/>
          <w:caps w:val="0"/>
          <w:color w:val="171A1D"/>
          <w:spacing w:val="0"/>
          <w:sz w:val="32"/>
          <w:szCs w:val="32"/>
          <w:shd w:val="clear" w:fill="FFFFFF"/>
        </w:rPr>
        <w:t>《实验室安全隐患自查自纠汇总表》（附件</w:t>
      </w:r>
      <w:r>
        <w:rPr>
          <w:rFonts w:hint="default" w:ascii="Times New Roman" w:hAnsi="Times New Roman" w:eastAsia="仿宋_GB2312" w:cs="Times New Roman"/>
          <w:i w:val="0"/>
          <w:iCs w:val="0"/>
          <w:caps w:val="0"/>
          <w:color w:val="171A1D"/>
          <w:spacing w:val="0"/>
          <w:sz w:val="32"/>
          <w:szCs w:val="32"/>
          <w:shd w:val="clear" w:fill="FFFFFF"/>
          <w:lang w:val="en-US" w:eastAsia="zh-CN"/>
        </w:rPr>
        <w:t>2</w:t>
      </w:r>
      <w:r>
        <w:rPr>
          <w:rFonts w:hint="eastAsia" w:ascii="仿宋_GB2312" w:hAnsi="仿宋_GB2312" w:eastAsia="仿宋_GB2312" w:cs="仿宋_GB2312"/>
          <w:i w:val="0"/>
          <w:iCs w:val="0"/>
          <w:caps w:val="0"/>
          <w:color w:val="171A1D"/>
          <w:spacing w:val="0"/>
          <w:sz w:val="32"/>
          <w:szCs w:val="32"/>
          <w:shd w:val="clear" w:fill="FFFFFF"/>
        </w:rPr>
        <w:t>）经分管领导签字并加盖公章后于</w:t>
      </w:r>
      <w:r>
        <w:rPr>
          <w:rFonts w:hint="eastAsia" w:ascii="Times New Roman" w:hAnsi="Times New Roman" w:eastAsia="仿宋_GB2312" w:cs="Times New Roman"/>
          <w:i w:val="0"/>
          <w:iCs w:val="0"/>
          <w:caps w:val="0"/>
          <w:color w:val="171A1D"/>
          <w:spacing w:val="0"/>
          <w:sz w:val="32"/>
          <w:szCs w:val="32"/>
          <w:shd w:val="clear" w:fill="FFFFFF"/>
          <w:lang w:val="en-US" w:eastAsia="zh-CN"/>
        </w:rPr>
        <w:t>4</w:t>
      </w:r>
      <w:r>
        <w:rPr>
          <w:rFonts w:hint="eastAsia" w:ascii="仿宋_GB2312" w:hAnsi="仿宋_GB2312" w:eastAsia="仿宋_GB2312" w:cs="仿宋_GB2312"/>
          <w:i w:val="0"/>
          <w:iCs w:val="0"/>
          <w:caps w:val="0"/>
          <w:color w:val="171A1D"/>
          <w:spacing w:val="0"/>
          <w:sz w:val="32"/>
          <w:szCs w:val="32"/>
          <w:shd w:val="clear" w:fill="FFFFFF"/>
        </w:rPr>
        <w:t>月</w:t>
      </w:r>
      <w:r>
        <w:rPr>
          <w:rFonts w:hint="eastAsia" w:ascii="Times New Roman" w:hAnsi="Times New Roman" w:eastAsia="仿宋_GB2312" w:cs="Times New Roman"/>
          <w:i w:val="0"/>
          <w:iCs w:val="0"/>
          <w:caps w:val="0"/>
          <w:color w:val="171A1D"/>
          <w:spacing w:val="0"/>
          <w:sz w:val="32"/>
          <w:szCs w:val="32"/>
          <w:shd w:val="clear" w:fill="FFFFFF"/>
          <w:lang w:val="en-US" w:eastAsia="zh-CN"/>
        </w:rPr>
        <w:t>24</w:t>
      </w:r>
      <w:r>
        <w:rPr>
          <w:rFonts w:hint="eastAsia" w:ascii="仿宋_GB2312" w:hAnsi="仿宋_GB2312" w:eastAsia="仿宋_GB2312" w:cs="仿宋_GB2312"/>
          <w:i w:val="0"/>
          <w:iCs w:val="0"/>
          <w:caps w:val="0"/>
          <w:color w:val="171A1D"/>
          <w:spacing w:val="0"/>
          <w:sz w:val="32"/>
          <w:szCs w:val="32"/>
          <w:shd w:val="clear" w:fill="FFFFFF"/>
        </w:rPr>
        <w:t>日前报送至实验室</w:t>
      </w:r>
      <w:r>
        <w:rPr>
          <w:rFonts w:hint="eastAsia" w:ascii="仿宋_GB2312" w:hAnsi="仿宋_GB2312" w:eastAsia="仿宋_GB2312" w:cs="仿宋_GB2312"/>
          <w:i w:val="0"/>
          <w:iCs w:val="0"/>
          <w:caps w:val="0"/>
          <w:color w:val="171A1D"/>
          <w:spacing w:val="0"/>
          <w:sz w:val="32"/>
          <w:szCs w:val="32"/>
          <w:shd w:val="clear" w:fill="FFFFFF"/>
          <w:lang w:val="en-US" w:eastAsia="zh-CN"/>
        </w:rPr>
        <w:t>与资产</w:t>
      </w:r>
      <w:r>
        <w:rPr>
          <w:rFonts w:hint="eastAsia" w:ascii="仿宋_GB2312" w:hAnsi="仿宋_GB2312" w:eastAsia="仿宋_GB2312" w:cs="仿宋_GB2312"/>
          <w:i w:val="0"/>
          <w:iCs w:val="0"/>
          <w:caps w:val="0"/>
          <w:color w:val="171A1D"/>
          <w:spacing w:val="0"/>
          <w:sz w:val="32"/>
          <w:szCs w:val="32"/>
          <w:shd w:val="clear" w:fill="FFFFFF"/>
        </w:rPr>
        <w:t>管理处</w:t>
      </w:r>
      <w:r>
        <w:rPr>
          <w:rFonts w:hint="eastAsia" w:ascii="仿宋_GB2312" w:hAnsi="仿宋_GB2312" w:eastAsia="仿宋_GB2312" w:cs="仿宋_GB2312"/>
          <w:i w:val="0"/>
          <w:iCs w:val="0"/>
          <w:caps w:val="0"/>
          <w:color w:val="171A1D"/>
          <w:spacing w:val="0"/>
          <w:sz w:val="32"/>
          <w:szCs w:val="32"/>
          <w:shd w:val="clear" w:fill="FFFFFF"/>
          <w:lang w:eastAsia="zh-CN"/>
        </w:rPr>
        <w:t>（</w:t>
      </w:r>
      <w:r>
        <w:rPr>
          <w:rFonts w:hint="eastAsia" w:ascii="仿宋_GB2312" w:hAnsi="仿宋_GB2312" w:eastAsia="仿宋_GB2312" w:cs="仿宋_GB2312"/>
          <w:i w:val="0"/>
          <w:iCs w:val="0"/>
          <w:caps w:val="0"/>
          <w:color w:val="171A1D"/>
          <w:spacing w:val="0"/>
          <w:sz w:val="32"/>
          <w:szCs w:val="32"/>
          <w:shd w:val="clear" w:fill="FFFFFF"/>
          <w:lang w:val="en-US" w:eastAsia="zh-CN"/>
        </w:rPr>
        <w:t>明知楼</w:t>
      </w:r>
      <w:r>
        <w:rPr>
          <w:rFonts w:hint="default" w:ascii="Times New Roman" w:hAnsi="Times New Roman" w:eastAsia="仿宋_GB2312" w:cs="Times New Roman"/>
          <w:i w:val="0"/>
          <w:iCs w:val="0"/>
          <w:caps w:val="0"/>
          <w:color w:val="171A1D"/>
          <w:spacing w:val="0"/>
          <w:sz w:val="32"/>
          <w:szCs w:val="32"/>
          <w:shd w:val="clear" w:fill="FFFFFF"/>
          <w:lang w:val="en-US" w:eastAsia="zh-CN"/>
        </w:rPr>
        <w:t>315</w:t>
      </w:r>
      <w:r>
        <w:rPr>
          <w:rFonts w:hint="eastAsia" w:ascii="仿宋_GB2312" w:hAnsi="仿宋_GB2312" w:eastAsia="仿宋_GB2312" w:cs="仿宋_GB2312"/>
          <w:i w:val="0"/>
          <w:iCs w:val="0"/>
          <w:caps w:val="0"/>
          <w:color w:val="171A1D"/>
          <w:spacing w:val="0"/>
          <w:sz w:val="32"/>
          <w:szCs w:val="32"/>
          <w:shd w:val="clear" w:fill="FFFFFF"/>
          <w:lang w:eastAsia="zh-CN"/>
        </w:rPr>
        <w:t>）</w:t>
      </w:r>
      <w:r>
        <w:rPr>
          <w:rFonts w:hint="eastAsia" w:ascii="仿宋_GB2312" w:hAnsi="仿宋_GB2312" w:eastAsia="仿宋_GB2312" w:cs="仿宋_GB2312"/>
          <w:i w:val="0"/>
          <w:iCs w:val="0"/>
          <w:caps w:val="0"/>
          <w:color w:val="171A1D"/>
          <w:spacing w:val="0"/>
          <w:sz w:val="32"/>
          <w:szCs w:val="32"/>
          <w:shd w:val="clear" w:fill="FFFFFF"/>
          <w:lang w:val="en-US" w:eastAsia="zh-CN"/>
        </w:rPr>
        <w:t>李莉</w:t>
      </w:r>
      <w:r>
        <w:rPr>
          <w:rFonts w:hint="eastAsia" w:ascii="仿宋_GB2312" w:hAnsi="仿宋_GB2312" w:eastAsia="仿宋_GB2312" w:cs="仿宋_GB2312"/>
          <w:i w:val="0"/>
          <w:iCs w:val="0"/>
          <w:caps w:val="0"/>
          <w:color w:val="171A1D"/>
          <w:spacing w:val="0"/>
          <w:sz w:val="32"/>
          <w:szCs w:val="32"/>
          <w:shd w:val="clear" w:fill="FFFFFF"/>
        </w:rPr>
        <w:t>，电子版发送</w:t>
      </w:r>
      <w:r>
        <w:rPr>
          <w:rFonts w:hint="eastAsia" w:ascii="仿宋_GB2312" w:hAnsi="仿宋_GB2312" w:eastAsia="仿宋_GB2312" w:cs="仿宋_GB2312"/>
          <w:i w:val="0"/>
          <w:iCs w:val="0"/>
          <w:caps w:val="0"/>
          <w:color w:val="171A1D"/>
          <w:spacing w:val="0"/>
          <w:sz w:val="32"/>
          <w:szCs w:val="32"/>
          <w:shd w:val="clear" w:fill="FFFFFF"/>
          <w:lang w:val="en-US" w:eastAsia="zh-CN"/>
        </w:rPr>
        <w:t>至李莉</w:t>
      </w:r>
      <w:r>
        <w:rPr>
          <w:rFonts w:hint="eastAsia" w:ascii="仿宋_GB2312" w:hAnsi="仿宋_GB2312" w:eastAsia="仿宋_GB2312" w:cs="仿宋_GB2312"/>
          <w:i w:val="0"/>
          <w:iCs w:val="0"/>
          <w:caps w:val="0"/>
          <w:color w:val="171A1D"/>
          <w:spacing w:val="0"/>
          <w:sz w:val="32"/>
          <w:szCs w:val="32"/>
          <w:shd w:val="clear" w:fill="FFFFFF"/>
        </w:rPr>
        <w:t>浙政钉。</w:t>
      </w:r>
    </w:p>
    <w:p>
      <w:pPr>
        <w:kinsoku w:val="0"/>
        <w:autoSpaceDE w:val="0"/>
        <w:autoSpaceDN w:val="0"/>
        <w:adjustRightInd w:val="0"/>
        <w:snapToGrid w:val="0"/>
        <w:spacing w:before="2" w:line="560" w:lineRule="exact"/>
        <w:ind w:left="23" w:firstLine="640" w:firstLineChars="200"/>
        <w:textAlignment w:val="baseline"/>
        <w:rPr>
          <w:rFonts w:hint="eastAsia" w:ascii="Times New Roman" w:hAnsi="Times New Roman" w:eastAsia="仿宋_GB2312" w:cs="Times New Roman"/>
          <w:sz w:val="32"/>
          <w:szCs w:val="32"/>
          <w:lang w:val="en-US" w:eastAsia="zh-CN"/>
        </w:rPr>
      </w:pP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联系人：李莉          短号：611092</w:t>
      </w:r>
    </w:p>
    <w:p>
      <w:pPr>
        <w:kinsoku w:val="0"/>
        <w:autoSpaceDE w:val="0"/>
        <w:autoSpaceDN w:val="0"/>
        <w:adjustRightInd w:val="0"/>
        <w:snapToGrid w:val="0"/>
        <w:spacing w:before="2" w:line="560" w:lineRule="exact"/>
        <w:ind w:left="23" w:firstLine="640" w:firstLineChars="200"/>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附件：</w:t>
      </w:r>
    </w:p>
    <w:p>
      <w:pPr>
        <w:numPr>
          <w:ilvl w:val="0"/>
          <w:numId w:val="0"/>
        </w:numPr>
        <w:kinsoku w:val="0"/>
        <w:autoSpaceDE w:val="0"/>
        <w:autoSpaceDN w:val="0"/>
        <w:adjustRightInd w:val="0"/>
        <w:snapToGrid w:val="0"/>
        <w:spacing w:before="2" w:line="560" w:lineRule="exact"/>
        <w:ind w:firstLine="640" w:firstLineChars="200"/>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1.高等学校实验室安全检查项目表（</w:t>
      </w:r>
      <w:r>
        <w:rPr>
          <w:rFonts w:hint="default" w:ascii="Times New Roman" w:hAnsi="Times New Roman" w:eastAsia="仿宋_GB2312" w:cs="Times New Roman"/>
          <w:sz w:val="32"/>
          <w:szCs w:val="32"/>
          <w:lang w:val="en-US" w:eastAsia="zh-CN"/>
        </w:rPr>
        <w:t>2023</w:t>
      </w:r>
      <w:r>
        <w:rPr>
          <w:rFonts w:hint="eastAsia" w:ascii="Times New Roman" w:hAnsi="Times New Roman" w:eastAsia="仿宋_GB2312" w:cs="Times New Roman"/>
          <w:sz w:val="32"/>
          <w:szCs w:val="32"/>
          <w:lang w:val="en-US" w:eastAsia="zh-CN"/>
        </w:rPr>
        <w:t>）</w:t>
      </w:r>
    </w:p>
    <w:p>
      <w:pPr>
        <w:numPr>
          <w:ilvl w:val="0"/>
          <w:numId w:val="0"/>
        </w:numPr>
        <w:kinsoku w:val="0"/>
        <w:autoSpaceDE w:val="0"/>
        <w:autoSpaceDN w:val="0"/>
        <w:adjustRightInd w:val="0"/>
        <w:snapToGrid w:val="0"/>
        <w:spacing w:before="2" w:line="560" w:lineRule="exact"/>
        <w:ind w:firstLine="640" w:firstLineChars="200"/>
        <w:textAlignment w:val="baseline"/>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i w:val="0"/>
          <w:iCs w:val="0"/>
          <w:caps w:val="0"/>
          <w:color w:val="171A1D"/>
          <w:spacing w:val="0"/>
          <w:sz w:val="32"/>
          <w:szCs w:val="32"/>
          <w:shd w:val="clear" w:fill="FFFFFF"/>
        </w:rPr>
        <w:t>实验室安全隐患自查自纠汇总表</w:t>
      </w: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lang w:val="en-US" w:eastAsia="zh-CN"/>
        </w:rPr>
      </w:pPr>
    </w:p>
    <w:p>
      <w:pPr>
        <w:kinsoku w:val="0"/>
        <w:autoSpaceDE w:val="0"/>
        <w:autoSpaceDN w:val="0"/>
        <w:adjustRightInd w:val="0"/>
        <w:snapToGrid w:val="0"/>
        <w:spacing w:before="2" w:line="560" w:lineRule="exact"/>
        <w:ind w:firstLine="4160" w:firstLineChars="1300"/>
        <w:jc w:val="center"/>
        <w:textAlignment w:val="baseline"/>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教务处（实验室与资产管理处）</w:t>
      </w:r>
    </w:p>
    <w:p>
      <w:pPr>
        <w:kinsoku w:val="0"/>
        <w:autoSpaceDE w:val="0"/>
        <w:autoSpaceDN w:val="0"/>
        <w:adjustRightInd w:val="0"/>
        <w:snapToGrid w:val="0"/>
        <w:spacing w:before="2" w:line="560" w:lineRule="exact"/>
        <w:ind w:firstLine="4480" w:firstLineChars="1400"/>
        <w:jc w:val="center"/>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w:t>
      </w:r>
      <w:r>
        <w:rPr>
          <w:rFonts w:hint="eastAsia" w:ascii="Times New Roman" w:hAnsi="Times New Roman" w:eastAsia="仿宋_GB2312" w:cs="Times New Roman"/>
          <w:sz w:val="32"/>
          <w:szCs w:val="32"/>
          <w:lang w:val="en-US" w:eastAsia="zh-CN"/>
        </w:rPr>
        <w:t>年4月12日</w:t>
      </w:r>
    </w:p>
    <w:p>
      <w:pPr>
        <w:kinsoku w:val="0"/>
        <w:autoSpaceDE w:val="0"/>
        <w:autoSpaceDN w:val="0"/>
        <w:adjustRightInd w:val="0"/>
        <w:snapToGrid w:val="0"/>
        <w:spacing w:before="2" w:line="560" w:lineRule="exact"/>
        <w:ind w:left="23" w:firstLine="640" w:firstLineChars="200"/>
        <w:textAlignment w:val="baseline"/>
        <w:rPr>
          <w:rFonts w:hint="default"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122D4"/>
    <w:multiLevelType w:val="singleLevel"/>
    <w:tmpl w:val="322122D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mMjhkNmY1M2M5YTI4ZDM3OWMwNDQ5YzhhMDNlM2MifQ=="/>
  </w:docVars>
  <w:rsids>
    <w:rsidRoot w:val="00000000"/>
    <w:rsid w:val="0537672E"/>
    <w:rsid w:val="07071B23"/>
    <w:rsid w:val="23E56690"/>
    <w:rsid w:val="26C76708"/>
    <w:rsid w:val="2B8A1EA0"/>
    <w:rsid w:val="36D32D69"/>
    <w:rsid w:val="3DA212CB"/>
    <w:rsid w:val="41CD3DA3"/>
    <w:rsid w:val="46401849"/>
    <w:rsid w:val="4CA87F80"/>
    <w:rsid w:val="4FC266C1"/>
    <w:rsid w:val="503B6AE5"/>
    <w:rsid w:val="53DE535A"/>
    <w:rsid w:val="55B94FAC"/>
    <w:rsid w:val="5DEA7FAD"/>
    <w:rsid w:val="619816B2"/>
    <w:rsid w:val="6DA22A9E"/>
    <w:rsid w:val="79074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2024-01-12T07:32:00Z</dcterms:created>
  <dc:creator>Administrator</dc:creator>
  <cp:lastModifiedBy>WPS_1645239194</cp:lastModifiedBy>
  <dcterms:modified xsi:type="dcterms:W3CDTF">2024-04-12T03:20:27Z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55C0EC29840C4A4CB0E8035FCD1F720A_12</vt:lpwstr>
  </property>
</Properties>
</file>